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Inter" w:cs="Inter" w:eastAsia="Inter" w:hAnsi="Inter"/>
        </w:rPr>
      </w:pPr>
      <w:r w:rsidDel="00000000" w:rsidR="00000000" w:rsidRPr="00000000">
        <w:rPr>
          <w:rFonts w:ascii="Inter" w:cs="Inter" w:eastAsia="Inter" w:hAnsi="Inter"/>
          <w:b w:val="1"/>
          <w:rtl w:val="0"/>
        </w:rPr>
        <w:t xml:space="preserve">Essential Question:</w:t>
      </w:r>
      <w:r w:rsidDel="00000000" w:rsidR="00000000" w:rsidRPr="00000000">
        <w:rPr>
          <w:rFonts w:ascii="Inter" w:cs="Inter" w:eastAsia="Inter" w:hAnsi="Inter"/>
          <w:rtl w:val="0"/>
        </w:rPr>
        <w:t xml:space="preserve"> </w:t>
      </w:r>
    </w:p>
    <w:p w:rsidR="00000000" w:rsidDel="00000000" w:rsidP="00000000" w:rsidRDefault="00000000" w:rsidRPr="00000000" w14:paraId="00000002">
      <w:pPr>
        <w:rPr>
          <w:rFonts w:ascii="Inter" w:cs="Inter" w:eastAsia="Inter" w:hAnsi="Inter"/>
        </w:rPr>
      </w:pPr>
      <w:r w:rsidDel="00000000" w:rsidR="00000000" w:rsidRPr="00000000">
        <w:rPr>
          <w:rFonts w:ascii="Inter" w:cs="Inter" w:eastAsia="Inter" w:hAnsi="Inter"/>
          <w:rtl w:val="0"/>
        </w:rPr>
        <w:t xml:space="preserve">How do primary and secondary sources help historians understand the past and explain the diverse ways of life of Indigenous societies in North America, including their interactions with the natural environment?</w:t>
      </w:r>
    </w:p>
    <w:p w:rsidR="00000000" w:rsidDel="00000000" w:rsidP="00000000" w:rsidRDefault="00000000" w:rsidRPr="00000000" w14:paraId="00000003">
      <w:pPr>
        <w:rPr>
          <w:rFonts w:ascii="Inter" w:cs="Inter" w:eastAsia="Inter" w:hAnsi="Inter"/>
        </w:rPr>
      </w:pPr>
      <w:r w:rsidDel="00000000" w:rsidR="00000000" w:rsidRPr="00000000">
        <w:rPr>
          <w:rtl w:val="0"/>
        </w:rPr>
      </w:r>
    </w:p>
    <w:p w:rsidR="00000000" w:rsidDel="00000000" w:rsidP="00000000" w:rsidRDefault="00000000" w:rsidRPr="00000000" w14:paraId="00000004">
      <w:pPr>
        <w:rPr>
          <w:rFonts w:ascii="Inter" w:cs="Inter" w:eastAsia="Inter" w:hAnsi="Inter"/>
        </w:rPr>
      </w:pPr>
      <w:r w:rsidDel="00000000" w:rsidR="00000000" w:rsidRPr="00000000">
        <w:rPr>
          <w:rFonts w:ascii="Inter" w:cs="Inter" w:eastAsia="Inter" w:hAnsi="Inter"/>
          <w:b w:val="1"/>
          <w:rtl w:val="0"/>
        </w:rPr>
        <w:t xml:space="preserve">Compelling Question:</w:t>
      </w:r>
      <w:r w:rsidDel="00000000" w:rsidR="00000000" w:rsidRPr="00000000">
        <w:rPr>
          <w:rFonts w:ascii="Inter" w:cs="Inter" w:eastAsia="Inter" w:hAnsi="Inter"/>
          <w:rtl w:val="0"/>
        </w:rPr>
        <w:t xml:space="preserve"> </w:t>
      </w:r>
    </w:p>
    <w:p w:rsidR="00000000" w:rsidDel="00000000" w:rsidP="00000000" w:rsidRDefault="00000000" w:rsidRPr="00000000" w14:paraId="00000005">
      <w:pPr>
        <w:rPr>
          <w:rFonts w:ascii="Inter" w:cs="Inter" w:eastAsia="Inter" w:hAnsi="Inter"/>
        </w:rPr>
      </w:pPr>
      <w:r w:rsidDel="00000000" w:rsidR="00000000" w:rsidRPr="00000000">
        <w:rPr>
          <w:rFonts w:ascii="Inter" w:cs="Inter" w:eastAsia="Inter" w:hAnsi="Inter"/>
          <w:rtl w:val="0"/>
        </w:rPr>
        <w:t xml:space="preserve">What role do primary and secondary sources play in the study of the past and what challenges do historians face in using them to construct a comprehensive historical narrative?</w:t>
      </w:r>
    </w:p>
    <w:p w:rsidR="00000000" w:rsidDel="00000000" w:rsidP="00000000" w:rsidRDefault="00000000" w:rsidRPr="00000000" w14:paraId="00000006">
      <w:pPr>
        <w:rPr>
          <w:rFonts w:ascii="Inter" w:cs="Inter" w:eastAsia="Inter" w:hAnsi="Inter"/>
        </w:rPr>
      </w:pPr>
      <w:r w:rsidDel="00000000" w:rsidR="00000000" w:rsidRPr="00000000">
        <w:rPr>
          <w:rtl w:val="0"/>
        </w:rPr>
      </w:r>
    </w:p>
    <w:p w:rsidR="00000000" w:rsidDel="00000000" w:rsidP="00000000" w:rsidRDefault="00000000" w:rsidRPr="00000000" w14:paraId="00000007">
      <w:pPr>
        <w:rPr>
          <w:rFonts w:ascii="Inter" w:cs="Inter" w:eastAsia="Inter" w:hAnsi="Inter"/>
        </w:rPr>
      </w:pPr>
      <w:r w:rsidDel="00000000" w:rsidR="00000000" w:rsidRPr="00000000">
        <w:rPr>
          <w:rFonts w:ascii="Inter" w:cs="Inter" w:eastAsia="Inter" w:hAnsi="Inter"/>
          <w:b w:val="1"/>
          <w:rtl w:val="0"/>
        </w:rPr>
        <w:t xml:space="preserve">Supporting Question:</w:t>
      </w:r>
      <w:r w:rsidDel="00000000" w:rsidR="00000000" w:rsidRPr="00000000">
        <w:rPr>
          <w:rFonts w:ascii="Inter" w:cs="Inter" w:eastAsia="Inter" w:hAnsi="Inter"/>
          <w:rtl w:val="0"/>
        </w:rPr>
        <w:t xml:space="preserve"> </w:t>
      </w:r>
    </w:p>
    <w:p w:rsidR="00000000" w:rsidDel="00000000" w:rsidP="00000000" w:rsidRDefault="00000000" w:rsidRPr="00000000" w14:paraId="00000008">
      <w:pPr>
        <w:rPr>
          <w:rFonts w:ascii="Inter" w:cs="Inter" w:eastAsia="Inter" w:hAnsi="Inter"/>
        </w:rPr>
      </w:pPr>
      <w:r w:rsidDel="00000000" w:rsidR="00000000" w:rsidRPr="00000000">
        <w:rPr>
          <w:rFonts w:ascii="Inter" w:cs="Inter" w:eastAsia="Inter" w:hAnsi="Inter"/>
          <w:rtl w:val="0"/>
        </w:rPr>
        <w:t xml:space="preserve">How do archaeologists and artifacts contribute to the construction of the historical narrative and what challenges do they face in creating an authentic representation of the lives of the people of the past?</w:t>
      </w:r>
    </w:p>
    <w:p w:rsidR="00000000" w:rsidDel="00000000" w:rsidP="00000000" w:rsidRDefault="00000000" w:rsidRPr="00000000" w14:paraId="00000009">
      <w:pPr>
        <w:rPr>
          <w:rFonts w:ascii="Inter" w:cs="Inter" w:eastAsia="Inter" w:hAnsi="Inter"/>
        </w:rPr>
      </w:pPr>
      <w:r w:rsidDel="00000000" w:rsidR="00000000" w:rsidRPr="00000000">
        <w:rPr>
          <w:rtl w:val="0"/>
        </w:rPr>
      </w:r>
    </w:p>
    <w:p w:rsidR="00000000" w:rsidDel="00000000" w:rsidP="00000000" w:rsidRDefault="00000000" w:rsidRPr="00000000" w14:paraId="0000000A">
      <w:pPr>
        <w:rPr>
          <w:rFonts w:ascii="Inter" w:cs="Inter" w:eastAsia="Inter" w:hAnsi="Inter"/>
          <w:b w:val="1"/>
        </w:rPr>
      </w:pPr>
      <w:r w:rsidDel="00000000" w:rsidR="00000000" w:rsidRPr="00000000">
        <w:rPr>
          <w:rFonts w:ascii="Inter" w:cs="Inter" w:eastAsia="Inter" w:hAnsi="Inter"/>
          <w:b w:val="1"/>
          <w:rtl w:val="0"/>
        </w:rPr>
        <w:t xml:space="preserve">Standard(s):</w:t>
      </w:r>
    </w:p>
    <w:p w:rsidR="00000000" w:rsidDel="00000000" w:rsidP="00000000" w:rsidRDefault="00000000" w:rsidRPr="00000000" w14:paraId="0000000B">
      <w:pPr>
        <w:widowControl w:val="0"/>
        <w:spacing w:after="200" w:line="240" w:lineRule="auto"/>
        <w:ind w:left="0" w:firstLine="0"/>
        <w:rPr>
          <w:rFonts w:ascii="Inter" w:cs="Inter" w:eastAsia="Inter" w:hAnsi="Inter"/>
        </w:rPr>
      </w:pPr>
      <w:r w:rsidDel="00000000" w:rsidR="00000000" w:rsidRPr="00000000">
        <w:rPr>
          <w:rFonts w:ascii="Inter" w:cs="Inter" w:eastAsia="Inter" w:hAnsi="Inter"/>
          <w:rtl w:val="0"/>
        </w:rPr>
        <w:t xml:space="preserve">7.2 Analyze the collection and use of anthropological and archeological evidence, including an analysis of the tension between Western anthropological or archeological practices and Indigenous scientific knowledge, to draw conclusions about Indigenous societies in the Americas.</w:t>
      </w:r>
    </w:p>
    <w:p w:rsidR="00000000" w:rsidDel="00000000" w:rsidP="00000000" w:rsidRDefault="00000000" w:rsidRPr="00000000" w14:paraId="0000000C">
      <w:pPr>
        <w:widowControl w:val="0"/>
        <w:spacing w:after="200" w:line="240" w:lineRule="auto"/>
        <w:ind w:left="0" w:firstLine="0"/>
        <w:rPr>
          <w:rFonts w:ascii="Inter" w:cs="Inter" w:eastAsia="Inter" w:hAnsi="Inter"/>
        </w:rPr>
      </w:pPr>
      <w:r w:rsidDel="00000000" w:rsidR="00000000" w:rsidRPr="00000000">
        <w:rPr>
          <w:rFonts w:ascii="Inter" w:cs="Inter" w:eastAsia="Inter" w:hAnsi="Inter"/>
          <w:rtl w:val="0"/>
        </w:rPr>
        <w:t xml:space="preserve">7.3 Locate and identify Indigenous Nations, tribes and/or communities from the 1400s through the present day on maps.</w:t>
      </w:r>
    </w:p>
    <w:p w:rsidR="00000000" w:rsidDel="00000000" w:rsidP="00000000" w:rsidRDefault="00000000" w:rsidRPr="00000000" w14:paraId="0000000D">
      <w:pPr>
        <w:widowControl w:val="0"/>
        <w:spacing w:after="200" w:line="240" w:lineRule="auto"/>
        <w:ind w:left="0" w:firstLine="0"/>
        <w:rPr>
          <w:rFonts w:ascii="Inter" w:cs="Inter" w:eastAsia="Inter" w:hAnsi="Inter"/>
        </w:rPr>
      </w:pPr>
      <w:r w:rsidDel="00000000" w:rsidR="00000000" w:rsidRPr="00000000">
        <w:rPr>
          <w:rFonts w:ascii="Inter" w:cs="Inter" w:eastAsia="Inter" w:hAnsi="Inter"/>
          <w:rtl w:val="0"/>
        </w:rPr>
        <w:t xml:space="preserve">7.5 Explain the development of technological and scientific innovations of at least three Indigenous societies between 1400 and 1600.</w:t>
      </w:r>
    </w:p>
    <w:p w:rsidR="00000000" w:rsidDel="00000000" w:rsidP="00000000" w:rsidRDefault="00000000" w:rsidRPr="00000000" w14:paraId="0000000E">
      <w:pPr>
        <w:widowControl w:val="0"/>
        <w:spacing w:after="200" w:line="240" w:lineRule="auto"/>
        <w:ind w:left="0" w:firstLine="0"/>
        <w:rPr>
          <w:rFonts w:ascii="Inter" w:cs="Inter" w:eastAsia="Inter" w:hAnsi="Inter"/>
        </w:rPr>
      </w:pPr>
      <w:r w:rsidDel="00000000" w:rsidR="00000000" w:rsidRPr="00000000">
        <w:rPr>
          <w:rFonts w:ascii="Inter" w:cs="Inter" w:eastAsia="Inter" w:hAnsi="Inter"/>
          <w:rtl w:val="0"/>
        </w:rPr>
        <w:t xml:space="preserve">7.6 Evaluate the agricultural developments and accomplishments of at least three Indigenous societies in the Americas between 1400 and 1600.</w:t>
      </w:r>
    </w:p>
    <w:p w:rsidR="00000000" w:rsidDel="00000000" w:rsidP="00000000" w:rsidRDefault="00000000" w:rsidRPr="00000000" w14:paraId="0000000F">
      <w:pPr>
        <w:widowControl w:val="0"/>
        <w:spacing w:after="200" w:line="240" w:lineRule="auto"/>
        <w:ind w:left="0" w:firstLine="0"/>
        <w:rPr>
          <w:rFonts w:ascii="Inter" w:cs="Inter" w:eastAsia="Inter" w:hAnsi="Inter"/>
        </w:rPr>
      </w:pPr>
      <w:r w:rsidDel="00000000" w:rsidR="00000000" w:rsidRPr="00000000">
        <w:rPr>
          <w:rFonts w:ascii="Inter" w:cs="Inter" w:eastAsia="Inter" w:hAnsi="Inter"/>
          <w:rtl w:val="0"/>
        </w:rPr>
        <w:t xml:space="preserve">7.7 Compare the complex systems of governments of at least three Indigenous societies, including chiefdoms and structures that had democratic characteristics between 1400 and 1600.</w:t>
      </w:r>
      <w:r w:rsidDel="00000000" w:rsidR="00000000" w:rsidRPr="00000000">
        <w:rPr>
          <w:rtl w:val="0"/>
        </w:rPr>
      </w:r>
    </w:p>
    <w:p w:rsidR="00000000" w:rsidDel="00000000" w:rsidP="00000000" w:rsidRDefault="00000000" w:rsidRPr="00000000" w14:paraId="00000010">
      <w:pPr>
        <w:rPr>
          <w:rFonts w:ascii="Inter" w:cs="Inter" w:eastAsia="Inter" w:hAnsi="Inter"/>
          <w:b w:val="1"/>
        </w:rPr>
      </w:pPr>
      <w:r w:rsidDel="00000000" w:rsidR="00000000" w:rsidRPr="00000000">
        <w:rPr>
          <w:rFonts w:ascii="Inter" w:cs="Inter" w:eastAsia="Inter" w:hAnsi="Inter"/>
          <w:b w:val="1"/>
          <w:rtl w:val="0"/>
        </w:rPr>
        <w:t xml:space="preserve">Minutes: </w:t>
      </w:r>
    </w:p>
    <w:p w:rsidR="00000000" w:rsidDel="00000000" w:rsidP="00000000" w:rsidRDefault="00000000" w:rsidRPr="00000000" w14:paraId="00000011">
      <w:pPr>
        <w:rPr>
          <w:rFonts w:ascii="Inter" w:cs="Inter" w:eastAsia="Inter" w:hAnsi="Inter"/>
        </w:rPr>
      </w:pPr>
      <w:r w:rsidDel="00000000" w:rsidR="00000000" w:rsidRPr="00000000">
        <w:rPr>
          <w:rFonts w:ascii="Inter" w:cs="Inter" w:eastAsia="Inter" w:hAnsi="Inter"/>
          <w:rtl w:val="0"/>
        </w:rPr>
        <w:t xml:space="preserve">110</w:t>
      </w:r>
      <w:r w:rsidDel="00000000" w:rsidR="00000000" w:rsidRPr="00000000">
        <w:rPr>
          <w:rFonts w:ascii="Inter" w:cs="Inter" w:eastAsia="Inter" w:hAnsi="Inter"/>
          <w:rtl w:val="0"/>
        </w:rPr>
        <w:t xml:space="preserve"> Minutes</w:t>
      </w:r>
    </w:p>
    <w:p w:rsidR="00000000" w:rsidDel="00000000" w:rsidP="00000000" w:rsidRDefault="00000000" w:rsidRPr="00000000" w14:paraId="00000012">
      <w:pPr>
        <w:rPr>
          <w:rFonts w:ascii="Inter" w:cs="Inter" w:eastAsia="Inter" w:hAnsi="Inter"/>
        </w:rPr>
      </w:pPr>
      <w:r w:rsidDel="00000000" w:rsidR="00000000" w:rsidRPr="00000000">
        <w:rPr>
          <w:rtl w:val="0"/>
        </w:rPr>
      </w:r>
    </w:p>
    <w:p w:rsidR="00000000" w:rsidDel="00000000" w:rsidP="00000000" w:rsidRDefault="00000000" w:rsidRPr="00000000" w14:paraId="00000013">
      <w:pPr>
        <w:rPr>
          <w:rFonts w:ascii="Inter" w:cs="Inter" w:eastAsia="Inter" w:hAnsi="Inter"/>
          <w:b w:val="1"/>
        </w:rPr>
      </w:pPr>
      <w:r w:rsidDel="00000000" w:rsidR="00000000" w:rsidRPr="00000000">
        <w:rPr>
          <w:rFonts w:ascii="Inter" w:cs="Inter" w:eastAsia="Inter" w:hAnsi="Inter"/>
          <w:b w:val="1"/>
          <w:rtl w:val="0"/>
        </w:rPr>
        <w:t xml:space="preserve">Focus Skill:</w:t>
      </w:r>
    </w:p>
    <w:p w:rsidR="00000000" w:rsidDel="00000000" w:rsidP="00000000" w:rsidRDefault="00000000" w:rsidRPr="00000000" w14:paraId="00000014">
      <w:pPr>
        <w:rPr>
          <w:rFonts w:ascii="Inter" w:cs="Inter" w:eastAsia="Inter" w:hAnsi="Inter"/>
        </w:rPr>
      </w:pPr>
      <w:r w:rsidDel="00000000" w:rsidR="00000000" w:rsidRPr="00000000">
        <w:rPr>
          <w:rFonts w:ascii="Inter" w:cs="Inter" w:eastAsia="Inter" w:hAnsi="Inter"/>
          <w:rtl w:val="0"/>
        </w:rPr>
        <w:t xml:space="preserve">Evaluating Evidence</w:t>
      </w:r>
    </w:p>
    <w:p w:rsidR="00000000" w:rsidDel="00000000" w:rsidP="00000000" w:rsidRDefault="00000000" w:rsidRPr="00000000" w14:paraId="00000015">
      <w:pPr>
        <w:rPr>
          <w:rFonts w:ascii="Inter" w:cs="Inter" w:eastAsia="Inter" w:hAnsi="Inter"/>
        </w:rPr>
      </w:pPr>
      <w:r w:rsidDel="00000000" w:rsidR="00000000" w:rsidRPr="00000000">
        <w:rPr>
          <w:rFonts w:ascii="Inter" w:cs="Inter" w:eastAsia="Inter" w:hAnsi="Inter"/>
          <w:rtl w:val="0"/>
        </w:rPr>
        <w:t xml:space="preserve">Historical Significance</w:t>
      </w:r>
    </w:p>
    <w:p w:rsidR="00000000" w:rsidDel="00000000" w:rsidP="00000000" w:rsidRDefault="00000000" w:rsidRPr="00000000" w14:paraId="00000016">
      <w:pPr>
        <w:rPr>
          <w:rFonts w:ascii="Inter" w:cs="Inter" w:eastAsia="Inter" w:hAnsi="Inter"/>
        </w:rPr>
      </w:pPr>
      <w:r w:rsidDel="00000000" w:rsidR="00000000" w:rsidRPr="00000000">
        <w:rPr>
          <w:rtl w:val="0"/>
        </w:rPr>
      </w:r>
    </w:p>
    <w:p w:rsidR="00000000" w:rsidDel="00000000" w:rsidP="00000000" w:rsidRDefault="00000000" w:rsidRPr="00000000" w14:paraId="00000017">
      <w:pPr>
        <w:rPr>
          <w:rFonts w:ascii="Inter" w:cs="Inter" w:eastAsia="Inter" w:hAnsi="Inter"/>
          <w:b w:val="1"/>
        </w:rPr>
      </w:pPr>
      <w:r w:rsidDel="00000000" w:rsidR="00000000" w:rsidRPr="00000000">
        <w:rPr>
          <w:rFonts w:ascii="Inter" w:cs="Inter" w:eastAsia="Inter" w:hAnsi="Inter"/>
          <w:b w:val="1"/>
          <w:rtl w:val="0"/>
        </w:rPr>
        <w:t xml:space="preserve">Do First:</w:t>
      </w:r>
    </w:p>
    <w:p w:rsidR="00000000" w:rsidDel="00000000" w:rsidP="00000000" w:rsidRDefault="00000000" w:rsidRPr="00000000" w14:paraId="00000018">
      <w:pPr>
        <w:rPr>
          <w:rFonts w:ascii="Inter" w:cs="Inter" w:eastAsia="Inter" w:hAnsi="Inter"/>
        </w:rPr>
      </w:pPr>
      <w:r w:rsidDel="00000000" w:rsidR="00000000" w:rsidRPr="00000000">
        <w:rPr>
          <w:rFonts w:ascii="Inter" w:cs="Inter" w:eastAsia="Inter" w:hAnsi="Inter"/>
          <w:rtl w:val="0"/>
        </w:rPr>
        <w:t xml:space="preserve">Frayer: Artifact</w:t>
      </w:r>
    </w:p>
    <w:p w:rsidR="00000000" w:rsidDel="00000000" w:rsidP="00000000" w:rsidRDefault="00000000" w:rsidRPr="00000000" w14:paraId="00000019">
      <w:pPr>
        <w:rPr>
          <w:rFonts w:ascii="Inter" w:cs="Inter" w:eastAsia="Inter" w:hAnsi="Inter"/>
        </w:rPr>
      </w:pPr>
      <w:r w:rsidDel="00000000" w:rsidR="00000000" w:rsidRPr="00000000">
        <w:rPr>
          <w:rFonts w:ascii="Inter" w:cs="Inter" w:eastAsia="Inter" w:hAnsi="Inter"/>
          <w:rtl w:val="0"/>
        </w:rPr>
        <w:t xml:space="preserve">Notice, Wonder, Think (</w:t>
      </w:r>
      <w:hyperlink r:id="rId6">
        <w:r w:rsidDel="00000000" w:rsidR="00000000" w:rsidRPr="00000000">
          <w:rPr>
            <w:rFonts w:ascii="Inter" w:cs="Inter" w:eastAsia="Inter" w:hAnsi="Inter"/>
            <w:color w:val="1155cc"/>
            <w:u w:val="single"/>
            <w:rtl w:val="0"/>
          </w:rPr>
          <w:t xml:space="preserve">Iroquois Creation Story</w:t>
        </w:r>
      </w:hyperlink>
      <w:r w:rsidDel="00000000" w:rsidR="00000000" w:rsidRPr="00000000">
        <w:rPr>
          <w:rFonts w:ascii="Inter" w:cs="Inter" w:eastAsia="Inter" w:hAnsi="Inter"/>
          <w:rtl w:val="0"/>
        </w:rPr>
        <w:t xml:space="preserve">)</w:t>
      </w:r>
    </w:p>
    <w:p w:rsidR="00000000" w:rsidDel="00000000" w:rsidP="00000000" w:rsidRDefault="00000000" w:rsidRPr="00000000" w14:paraId="0000001A">
      <w:pPr>
        <w:rPr>
          <w:rFonts w:ascii="Inter" w:cs="Inter" w:eastAsia="Inter" w:hAnsi="Inter"/>
        </w:rPr>
      </w:pPr>
      <w:r w:rsidDel="00000000" w:rsidR="00000000" w:rsidRPr="00000000">
        <w:rPr>
          <w:rtl w:val="0"/>
        </w:rPr>
      </w:r>
    </w:p>
    <w:p w:rsidR="00000000" w:rsidDel="00000000" w:rsidP="00000000" w:rsidRDefault="00000000" w:rsidRPr="00000000" w14:paraId="0000001B">
      <w:pPr>
        <w:rPr>
          <w:rFonts w:ascii="Inter" w:cs="Inter" w:eastAsia="Inter" w:hAnsi="Inter"/>
          <w:b w:val="1"/>
        </w:rPr>
      </w:pPr>
      <w:r w:rsidDel="00000000" w:rsidR="00000000" w:rsidRPr="00000000">
        <w:rPr>
          <w:rFonts w:ascii="Inter" w:cs="Inter" w:eastAsia="Inter" w:hAnsi="Inter"/>
          <w:b w:val="1"/>
          <w:rtl w:val="0"/>
        </w:rPr>
        <w:t xml:space="preserve">Activity 1- Launch:</w:t>
      </w:r>
    </w:p>
    <w:p w:rsidR="00000000" w:rsidDel="00000000" w:rsidP="00000000" w:rsidRDefault="00000000" w:rsidRPr="00000000" w14:paraId="0000001C">
      <w:pPr>
        <w:numPr>
          <w:ilvl w:val="0"/>
          <w:numId w:val="2"/>
        </w:numPr>
        <w:ind w:left="720" w:hanging="360"/>
        <w:rPr>
          <w:rFonts w:ascii="Inter" w:cs="Inter" w:eastAsia="Inter" w:hAnsi="Inter"/>
          <w:u w:val="none"/>
        </w:rPr>
      </w:pPr>
      <w:r w:rsidDel="00000000" w:rsidR="00000000" w:rsidRPr="00000000">
        <w:rPr>
          <w:rFonts w:ascii="Inter" w:cs="Inter" w:eastAsia="Inter" w:hAnsi="Inter"/>
          <w:rtl w:val="0"/>
        </w:rPr>
        <w:t xml:space="preserve">Appropriate terminology intro</w:t>
      </w:r>
    </w:p>
    <w:p w:rsidR="00000000" w:rsidDel="00000000" w:rsidP="00000000" w:rsidRDefault="00000000" w:rsidRPr="00000000" w14:paraId="0000001D">
      <w:pPr>
        <w:numPr>
          <w:ilvl w:val="0"/>
          <w:numId w:val="2"/>
        </w:numPr>
        <w:ind w:left="720" w:hanging="360"/>
        <w:rPr>
          <w:rFonts w:ascii="Inter" w:cs="Inter" w:eastAsia="Inter" w:hAnsi="Inter"/>
          <w:u w:val="none"/>
        </w:rPr>
      </w:pPr>
      <w:r w:rsidDel="00000000" w:rsidR="00000000" w:rsidRPr="00000000">
        <w:rPr>
          <w:rFonts w:ascii="Inter" w:cs="Inter" w:eastAsia="Inter" w:hAnsi="Inter"/>
          <w:rtl w:val="0"/>
        </w:rPr>
        <w:t xml:space="preserve">Intro to artifacts?</w:t>
      </w:r>
      <w:r w:rsidDel="00000000" w:rsidR="00000000" w:rsidRPr="00000000">
        <w:rPr>
          <w:rtl w:val="0"/>
        </w:rPr>
      </w:r>
    </w:p>
    <w:p w:rsidR="00000000" w:rsidDel="00000000" w:rsidP="00000000" w:rsidRDefault="00000000" w:rsidRPr="00000000" w14:paraId="0000001E">
      <w:pPr>
        <w:rPr>
          <w:rFonts w:ascii="Inter" w:cs="Inter" w:eastAsia="Inter" w:hAnsi="Inter"/>
        </w:rPr>
      </w:pPr>
      <w:r w:rsidDel="00000000" w:rsidR="00000000" w:rsidRPr="00000000">
        <w:rPr>
          <w:rtl w:val="0"/>
        </w:rPr>
      </w:r>
    </w:p>
    <w:p w:rsidR="00000000" w:rsidDel="00000000" w:rsidP="00000000" w:rsidRDefault="00000000" w:rsidRPr="00000000" w14:paraId="0000001F">
      <w:pPr>
        <w:rPr>
          <w:rFonts w:ascii="Inter" w:cs="Inter" w:eastAsia="Inter" w:hAnsi="Inter"/>
          <w:b w:val="1"/>
        </w:rPr>
      </w:pPr>
      <w:r w:rsidDel="00000000" w:rsidR="00000000" w:rsidRPr="00000000">
        <w:rPr>
          <w:rFonts w:ascii="Inter" w:cs="Inter" w:eastAsia="Inter" w:hAnsi="Inter"/>
          <w:b w:val="1"/>
          <w:rtl w:val="0"/>
        </w:rPr>
        <w:t xml:space="preserve">Activity 2- Practice:</w:t>
      </w:r>
    </w:p>
    <w:p w:rsidR="00000000" w:rsidDel="00000000" w:rsidP="00000000" w:rsidRDefault="00000000" w:rsidRPr="00000000" w14:paraId="00000020">
      <w:pPr>
        <w:numPr>
          <w:ilvl w:val="0"/>
          <w:numId w:val="1"/>
        </w:numPr>
        <w:ind w:left="720" w:hanging="360"/>
        <w:rPr>
          <w:rFonts w:ascii="Inter" w:cs="Inter" w:eastAsia="Inter" w:hAnsi="Inter"/>
          <w:u w:val="none"/>
        </w:rPr>
      </w:pPr>
      <w:r w:rsidDel="00000000" w:rsidR="00000000" w:rsidRPr="00000000">
        <w:rPr>
          <w:rFonts w:ascii="Inter" w:cs="Inter" w:eastAsia="Inter" w:hAnsi="Inter"/>
          <w:rtl w:val="0"/>
        </w:rPr>
        <w:t xml:space="preserve">Potential Artifacts:</w:t>
      </w:r>
    </w:p>
    <w:p w:rsidR="00000000" w:rsidDel="00000000" w:rsidP="00000000" w:rsidRDefault="00000000" w:rsidRPr="00000000" w14:paraId="00000021">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Arctic: </w:t>
      </w:r>
      <w:hyperlink r:id="rId7">
        <w:r w:rsidDel="00000000" w:rsidR="00000000" w:rsidRPr="00000000">
          <w:rPr>
            <w:rFonts w:ascii="Inter" w:cs="Inter" w:eastAsia="Inter" w:hAnsi="Inter"/>
            <w:color w:val="1155cc"/>
            <w:u w:val="single"/>
            <w:rtl w:val="0"/>
          </w:rPr>
          <w:t xml:space="preserve">https://americanindian.si.edu/collections-search/object/NMAI_25814</w:t>
        </w:r>
      </w:hyperlink>
      <w:r w:rsidDel="00000000" w:rsidR="00000000" w:rsidRPr="00000000">
        <w:rPr>
          <w:rtl w:val="0"/>
        </w:rPr>
      </w:r>
    </w:p>
    <w:p w:rsidR="00000000" w:rsidDel="00000000" w:rsidP="00000000" w:rsidRDefault="00000000" w:rsidRPr="00000000" w14:paraId="00000022">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Plains/Northeast: </w:t>
      </w:r>
      <w:hyperlink r:id="rId8">
        <w:r w:rsidDel="00000000" w:rsidR="00000000" w:rsidRPr="00000000">
          <w:rPr>
            <w:rFonts w:ascii="Inter" w:cs="Inter" w:eastAsia="Inter" w:hAnsi="Inter"/>
            <w:color w:val="1155cc"/>
            <w:u w:val="single"/>
            <w:rtl w:val="0"/>
          </w:rPr>
          <w:t xml:space="preserve">https://americanindian.si.edu/collections-search/object/NMAI_135683</w:t>
        </w:r>
      </w:hyperlink>
      <w:r w:rsidDel="00000000" w:rsidR="00000000" w:rsidRPr="00000000">
        <w:rPr>
          <w:rtl w:val="0"/>
        </w:rPr>
      </w:r>
    </w:p>
    <w:p w:rsidR="00000000" w:rsidDel="00000000" w:rsidP="00000000" w:rsidRDefault="00000000" w:rsidRPr="00000000" w14:paraId="00000023">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Arizona: </w:t>
      </w:r>
      <w:hyperlink r:id="rId9">
        <w:r w:rsidDel="00000000" w:rsidR="00000000" w:rsidRPr="00000000">
          <w:rPr>
            <w:rFonts w:ascii="Inter" w:cs="Inter" w:eastAsia="Inter" w:hAnsi="Inter"/>
            <w:color w:val="1155cc"/>
            <w:u w:val="single"/>
            <w:rtl w:val="0"/>
          </w:rPr>
          <w:t xml:space="preserve">https://americanindian.si.edu/collections-search/object/ark:/65665/ws6c7343bedc2554c83b06e7a07a3d4d694</w:t>
        </w:r>
      </w:hyperlink>
      <w:r w:rsidDel="00000000" w:rsidR="00000000" w:rsidRPr="00000000">
        <w:rPr>
          <w:rtl w:val="0"/>
        </w:rPr>
      </w:r>
    </w:p>
    <w:p w:rsidR="00000000" w:rsidDel="00000000" w:rsidP="00000000" w:rsidRDefault="00000000" w:rsidRPr="00000000" w14:paraId="00000024">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Artic: Seal Scratcher</w:t>
      </w:r>
    </w:p>
    <w:p w:rsidR="00000000" w:rsidDel="00000000" w:rsidP="00000000" w:rsidRDefault="00000000" w:rsidRPr="00000000" w14:paraId="00000025">
      <w:pPr>
        <w:numPr>
          <w:ilvl w:val="2"/>
          <w:numId w:val="1"/>
        </w:numPr>
        <w:ind w:left="2160" w:hanging="360"/>
        <w:rPr>
          <w:rFonts w:ascii="Inter" w:cs="Inter" w:eastAsia="Inter" w:hAnsi="Inter"/>
          <w:u w:val="none"/>
        </w:rPr>
      </w:pPr>
      <w:hyperlink r:id="rId10">
        <w:r w:rsidDel="00000000" w:rsidR="00000000" w:rsidRPr="00000000">
          <w:rPr>
            <w:rFonts w:ascii="Inter" w:cs="Inter" w:eastAsia="Inter" w:hAnsi="Inter"/>
            <w:color w:val="1155cc"/>
            <w:u w:val="single"/>
            <w:rtl w:val="0"/>
          </w:rPr>
          <w:t xml:space="preserve">https://americanindian.si.edu/collections-search/object/ark:/65665/ws68919e0da92c74ace8a5ba8314c114b75</w:t>
        </w:r>
      </w:hyperlink>
      <w:r w:rsidDel="00000000" w:rsidR="00000000" w:rsidRPr="00000000">
        <w:rPr>
          <w:rtl w:val="0"/>
        </w:rPr>
      </w:r>
    </w:p>
    <w:p w:rsidR="00000000" w:rsidDel="00000000" w:rsidP="00000000" w:rsidRDefault="00000000" w:rsidRPr="00000000" w14:paraId="00000026">
      <w:pPr>
        <w:numPr>
          <w:ilvl w:val="2"/>
          <w:numId w:val="1"/>
        </w:numPr>
        <w:ind w:left="2160" w:hanging="360"/>
        <w:rPr>
          <w:rFonts w:ascii="Inter" w:cs="Inter" w:eastAsia="Inter" w:hAnsi="Inter"/>
          <w:u w:val="none"/>
        </w:rPr>
      </w:pPr>
      <w:hyperlink r:id="rId11">
        <w:r w:rsidDel="00000000" w:rsidR="00000000" w:rsidRPr="00000000">
          <w:rPr>
            <w:rFonts w:ascii="Inter" w:cs="Inter" w:eastAsia="Inter" w:hAnsi="Inter"/>
            <w:color w:val="1155cc"/>
            <w:u w:val="single"/>
            <w:rtl w:val="0"/>
          </w:rPr>
          <w:t xml:space="preserve">https://www.naaer.hoodmuseum.dartmouth.edu/arctic-subarctic/tools-technology/work-1</w:t>
        </w:r>
      </w:hyperlink>
      <w:r w:rsidDel="00000000" w:rsidR="00000000" w:rsidRPr="00000000">
        <w:rPr>
          <w:rtl w:val="0"/>
        </w:rPr>
      </w:r>
    </w:p>
    <w:p w:rsidR="00000000" w:rsidDel="00000000" w:rsidP="00000000" w:rsidRDefault="00000000" w:rsidRPr="00000000" w14:paraId="00000027">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Puerto Rico: </w:t>
      </w:r>
      <w:hyperlink r:id="rId12">
        <w:r w:rsidDel="00000000" w:rsidR="00000000" w:rsidRPr="00000000">
          <w:rPr>
            <w:rFonts w:ascii="Inter" w:cs="Inter" w:eastAsia="Inter" w:hAnsi="Inter"/>
            <w:color w:val="1155cc"/>
            <w:u w:val="single"/>
            <w:rtl w:val="0"/>
          </w:rPr>
          <w:t xml:space="preserve">https://americanindian.si.edu/collections-search/object/ark:/65665/ws683f193a2812645ca9344a2b85f78b18c</w:t>
        </w:r>
      </w:hyperlink>
      <w:r w:rsidDel="00000000" w:rsidR="00000000" w:rsidRPr="00000000">
        <w:rPr>
          <w:rtl w:val="0"/>
        </w:rPr>
      </w:r>
    </w:p>
    <w:p w:rsidR="00000000" w:rsidDel="00000000" w:rsidP="00000000" w:rsidRDefault="00000000" w:rsidRPr="00000000" w14:paraId="00000028">
      <w:pPr>
        <w:numPr>
          <w:ilvl w:val="1"/>
          <w:numId w:val="1"/>
        </w:numPr>
        <w:ind w:left="1440" w:hanging="360"/>
        <w:rPr>
          <w:rFonts w:ascii="Inter" w:cs="Inter" w:eastAsia="Inter" w:hAnsi="Inter"/>
          <w:u w:val="none"/>
        </w:rPr>
      </w:pPr>
      <w:r w:rsidDel="00000000" w:rsidR="00000000" w:rsidRPr="00000000">
        <w:rPr>
          <w:rtl w:val="0"/>
        </w:rPr>
      </w:r>
    </w:p>
    <w:p w:rsidR="00000000" w:rsidDel="00000000" w:rsidP="00000000" w:rsidRDefault="00000000" w:rsidRPr="00000000" w14:paraId="00000029">
      <w:pPr>
        <w:ind w:left="0" w:firstLine="0"/>
        <w:rPr>
          <w:rFonts w:ascii="Inter" w:cs="Inter" w:eastAsia="Inter" w:hAnsi="Inter"/>
        </w:rPr>
      </w:pPr>
      <w:r w:rsidDel="00000000" w:rsidR="00000000" w:rsidRPr="00000000">
        <w:rPr>
          <w:rtl w:val="0"/>
        </w:rPr>
      </w:r>
    </w:p>
    <w:p w:rsidR="00000000" w:rsidDel="00000000" w:rsidP="00000000" w:rsidRDefault="00000000" w:rsidRPr="00000000" w14:paraId="0000002A">
      <w:pPr>
        <w:rPr>
          <w:rFonts w:ascii="Inter" w:cs="Inter" w:eastAsia="Inter" w:hAnsi="Inter"/>
        </w:rPr>
      </w:pPr>
      <w:r w:rsidDel="00000000" w:rsidR="00000000" w:rsidRPr="00000000">
        <w:rPr>
          <w:rtl w:val="0"/>
        </w:rPr>
      </w:r>
    </w:p>
    <w:p w:rsidR="00000000" w:rsidDel="00000000" w:rsidP="00000000" w:rsidRDefault="00000000" w:rsidRPr="00000000" w14:paraId="0000002B">
      <w:pPr>
        <w:rPr>
          <w:rFonts w:ascii="Inter" w:cs="Inter" w:eastAsia="Inter" w:hAnsi="Inter"/>
          <w:b w:val="1"/>
        </w:rPr>
      </w:pPr>
      <w:r w:rsidDel="00000000" w:rsidR="00000000" w:rsidRPr="00000000">
        <w:rPr>
          <w:rFonts w:ascii="Inter" w:cs="Inter" w:eastAsia="Inter" w:hAnsi="Inter"/>
          <w:b w:val="1"/>
          <w:rtl w:val="0"/>
        </w:rPr>
        <w:t xml:space="preserve">Conclusion: </w:t>
      </w:r>
    </w:p>
    <w:p w:rsidR="00000000" w:rsidDel="00000000" w:rsidP="00000000" w:rsidRDefault="00000000" w:rsidRPr="00000000" w14:paraId="0000002C">
      <w:pPr>
        <w:numPr>
          <w:ilvl w:val="0"/>
          <w:numId w:val="4"/>
        </w:numPr>
        <w:ind w:left="720" w:hanging="360"/>
        <w:rPr>
          <w:rFonts w:ascii="Inter" w:cs="Inter" w:eastAsia="Inter" w:hAnsi="Inter"/>
          <w:u w:val="none"/>
        </w:rPr>
      </w:pPr>
      <w:r w:rsidDel="00000000" w:rsidR="00000000" w:rsidRPr="00000000">
        <w:rPr>
          <w:rFonts w:ascii="Inter" w:cs="Inter" w:eastAsia="Inter" w:hAnsi="Inter"/>
          <w:rtl w:val="0"/>
        </w:rPr>
        <w:t xml:space="preserve">Repatriation of American Indian artifacts</w:t>
      </w:r>
      <w:r w:rsidDel="00000000" w:rsidR="00000000" w:rsidRPr="00000000">
        <w:rPr>
          <w:rtl w:val="0"/>
        </w:rPr>
      </w:r>
    </w:p>
    <w:p w:rsidR="00000000" w:rsidDel="00000000" w:rsidP="00000000" w:rsidRDefault="00000000" w:rsidRPr="00000000" w14:paraId="0000002D">
      <w:pPr>
        <w:rPr>
          <w:rFonts w:ascii="Inter" w:cs="Inter" w:eastAsia="Inter" w:hAnsi="Inter"/>
        </w:rPr>
      </w:pPr>
      <w:r w:rsidDel="00000000" w:rsidR="00000000" w:rsidRPr="00000000">
        <w:rPr>
          <w:rtl w:val="0"/>
        </w:rPr>
      </w:r>
    </w:p>
    <w:p w:rsidR="00000000" w:rsidDel="00000000" w:rsidP="00000000" w:rsidRDefault="00000000" w:rsidRPr="00000000" w14:paraId="0000002E">
      <w:pPr>
        <w:rPr>
          <w:rFonts w:ascii="Inter" w:cs="Inter" w:eastAsia="Inter" w:hAnsi="Inter"/>
        </w:rPr>
      </w:pPr>
      <w:r w:rsidDel="00000000" w:rsidR="00000000" w:rsidRPr="00000000">
        <w:rPr>
          <w:rtl w:val="0"/>
        </w:rPr>
      </w:r>
    </w:p>
    <w:p w:rsidR="00000000" w:rsidDel="00000000" w:rsidP="00000000" w:rsidRDefault="00000000" w:rsidRPr="00000000" w14:paraId="0000002F">
      <w:pPr>
        <w:rPr>
          <w:rFonts w:ascii="Inter" w:cs="Inter" w:eastAsia="Inter" w:hAnsi="Inter"/>
          <w:b w:val="1"/>
        </w:rPr>
      </w:pPr>
      <w:r w:rsidDel="00000000" w:rsidR="00000000" w:rsidRPr="00000000">
        <w:rPr>
          <w:rFonts w:ascii="Inter" w:cs="Inter" w:eastAsia="Inter" w:hAnsi="Inter"/>
          <w:b w:val="1"/>
          <w:rtl w:val="0"/>
        </w:rPr>
        <w:t xml:space="preserve">Lesson Resources:</w:t>
      </w:r>
    </w:p>
    <w:p w:rsidR="00000000" w:rsidDel="00000000" w:rsidP="00000000" w:rsidRDefault="00000000" w:rsidRPr="00000000" w14:paraId="00000030">
      <w:pPr>
        <w:numPr>
          <w:ilvl w:val="0"/>
          <w:numId w:val="3"/>
        </w:numPr>
        <w:ind w:left="720" w:hanging="360"/>
        <w:rPr>
          <w:rFonts w:ascii="Inter" w:cs="Inter" w:eastAsia="Inter" w:hAnsi="Inter"/>
          <w:color w:val="202122"/>
          <w:highlight w:val="white"/>
          <w:u w:val="non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naaer.hoodmuseum.dartmouth.edu/arctic-subarctic/tools-technology/work-1" TargetMode="External"/><Relationship Id="rId10" Type="http://schemas.openxmlformats.org/officeDocument/2006/relationships/hyperlink" Target="https://americanindian.si.edu/collections-search/object/ark:/65665/ws68919e0da92c74ace8a5ba8314c114b75" TargetMode="External"/><Relationship Id="rId12" Type="http://schemas.openxmlformats.org/officeDocument/2006/relationships/hyperlink" Target="https://americanindian.si.edu/collections-search/object/ark:/65665/ws683f193a2812645ca9344a2b85f78b18c" TargetMode="External"/><Relationship Id="rId9" Type="http://schemas.openxmlformats.org/officeDocument/2006/relationships/hyperlink" Target="https://americanindian.si.edu/collections-search/object/ark:/65665/ws6c7343bedc2554c83b06e7a07a3d4d694" TargetMode="External"/><Relationship Id="rId5" Type="http://schemas.openxmlformats.org/officeDocument/2006/relationships/styles" Target="styles.xml"/><Relationship Id="rId6" Type="http://schemas.openxmlformats.org/officeDocument/2006/relationships/hyperlink" Target="https://www.loc.gov/exhibits/exploring-the-early-americas/interactives/heavens-and-earth/earth/artifact2-earth.html" TargetMode="External"/><Relationship Id="rId7" Type="http://schemas.openxmlformats.org/officeDocument/2006/relationships/hyperlink" Target="https://americanindian.si.edu/collections-search/object/NMAI_25814" TargetMode="External"/><Relationship Id="rId8" Type="http://schemas.openxmlformats.org/officeDocument/2006/relationships/hyperlink" Target="https://americanindian.si.edu/collections-search/object/NMAI_13568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